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left="0" w:leftChars="0" w:right="0" w:rightChars="0" w:firstLine="0" w:firstLineChars="0"/>
        <w:jc w:val="both"/>
        <w:outlineLvl w:val="9"/>
        <w:rPr>
          <w:rFonts w:hint="eastAsia" w:ascii="方正小标宋简体" w:hAnsi="方正小标宋简体" w:eastAsia="方正小标宋简体"/>
          <w:sz w:val="44"/>
          <w:szCs w:val="44"/>
          <w:lang w:eastAsia="zh-CN"/>
        </w:rPr>
      </w:pPr>
      <w:r>
        <w:rPr>
          <w:rFonts w:hint="default" w:ascii="Times New Roman" w:hAnsi="Times New Roman" w:cs="Times New Roman"/>
          <w:sz w:val="44"/>
        </w:rPr>
        <w:pict>
          <v:shape id="_x0000_s1027" o:spid="_x0000_s1027" o:spt="202" type="#_x0000_t202" style="position:absolute;left:0pt;margin-left:-6.4pt;margin-top:-42.7pt;height:144pt;width:144pt;mso-wrap-distance-bottom:0pt;mso-wrap-distance-left:9pt;mso-wrap-distance-right:9pt;mso-wrap-distance-top:0pt;mso-wrap-style:none;z-index:251659264;mso-width-relative:page;mso-height-relative:page;" fillcolor="#FFFFFF" filled="t" stroked="f" coordsize="21600,21600" o:gfxdata="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WAAAAZHJzL1BLAQIUABQAAAAIAIdO4kC8DNT42gAAAAwB&#10;AAAPAAAAAAAAAAEAIAAAADgAAABkcnMvZG93bnJldi54bWxQSwECFAAUAAAACACHTuJALwUwHcoB&#10;AABpAwAADgAAAAAAAAABACAAAAA/AQAAZHJzL2Uyb0RvYy54bWxQSwUGAAAAAAYABgBZAQAAewUA&#10;AAAA&#10;">
            <v:path/>
            <v:fill on="t" focussize="0,0"/>
            <v:stroke on="f"/>
            <v:imagedata o:title=""/>
            <o:lock v:ext="edit" aspectratio="f"/>
            <v:textbox style="mso-fit-shape-to-text:t;">
              <w:txbxContent>
                <w:p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exact"/>
                    <w:ind w:left="0" w:leftChars="0" w:right="0" w:rightChars="0" w:firstLine="0" w:firstLineChars="0"/>
                    <w:jc w:val="left"/>
                    <w:textAlignment w:val="auto"/>
                    <w:outlineLvl w:val="9"/>
                    <w:rPr>
                      <w:rFonts w:hint="eastAsia" w:ascii="黑体" w:hAnsi="黑体" w:eastAsia="黑体" w:cs="黑体"/>
                      <w:color w:val="000000"/>
                      <w:spacing w:val="17"/>
                      <w:sz w:val="28"/>
                      <w:szCs w:val="28"/>
                      <w:lang w:val="en-US" w:eastAsia="zh-CN"/>
                    </w:rPr>
                  </w:pPr>
                </w:p>
              </w:txbxContent>
            </v:textbox>
            <w10:wrap type="square"/>
          </v:shape>
        </w:pic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left="0" w:leftChars="0" w:right="0" w:rightChars="0" w:firstLine="0" w:firstLineChars="0"/>
        <w:jc w:val="center"/>
        <w:outlineLvl w:val="9"/>
        <w:rPr>
          <w:rFonts w:hint="eastAsia" w:ascii="方正小标宋简体" w:hAns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/>
          <w:sz w:val="44"/>
          <w:szCs w:val="44"/>
          <w:lang w:eastAsia="zh-CN"/>
        </w:rPr>
        <w:t>《周口市促进民营经济高质量发展实施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left="0" w:leftChars="0" w:right="0" w:rightChars="0" w:firstLine="0" w:firstLineChars="0"/>
        <w:jc w:val="center"/>
        <w:outlineLvl w:val="9"/>
        <w:rPr>
          <w:rFonts w:hint="eastAsia" w:ascii="方正小标宋简体" w:hAns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/>
          <w:sz w:val="44"/>
          <w:szCs w:val="44"/>
          <w:lang w:eastAsia="zh-CN"/>
        </w:rPr>
        <w:t>方案（征求意见稿）》起草说明</w:t>
      </w:r>
    </w:p>
    <w:p>
      <w:pPr>
        <w:spacing w:line="600" w:lineRule="exact"/>
        <w:jc w:val="center"/>
        <w:rPr>
          <w:rStyle w:val="18"/>
          <w:rFonts w:ascii="Times New Roman" w:hAnsi="Times New Roman" w:eastAsia="楷体_GB2312"/>
          <w:bCs/>
          <w:color w:val="000000"/>
          <w:sz w:val="32"/>
          <w:szCs w:val="32"/>
        </w:rPr>
      </w:pPr>
      <w:r>
        <w:rPr>
          <w:rStyle w:val="18"/>
          <w:rFonts w:ascii="Times New Roman" w:hAnsi="Times New Roman" w:eastAsia="楷体_GB2312"/>
          <w:bCs/>
          <w:color w:val="000000"/>
          <w:sz w:val="32"/>
          <w:szCs w:val="32"/>
        </w:rPr>
        <w:t>市发展改革委</w:t>
      </w:r>
    </w:p>
    <w:p>
      <w:pPr>
        <w:spacing w:line="600" w:lineRule="exact"/>
        <w:jc w:val="center"/>
        <w:rPr>
          <w:rStyle w:val="18"/>
          <w:rFonts w:ascii="Times New Roman" w:hAnsi="Times New Roman" w:eastAsia="仿宋_GB2312"/>
          <w:bCs/>
          <w:color w:val="000000"/>
          <w:sz w:val="32"/>
          <w:szCs w:val="32"/>
        </w:rPr>
      </w:pPr>
    </w:p>
    <w:p>
      <w:pPr>
        <w:pStyle w:val="1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/>
        <w:textAlignment w:val="auto"/>
        <w:rPr>
          <w:rFonts w:ascii="Times New Roman" w:eastAsia="仿宋_GB2312"/>
          <w:color w:val="000000"/>
          <w:sz w:val="32"/>
        </w:rPr>
      </w:pPr>
      <w:r>
        <w:rPr>
          <w:rFonts w:ascii="Times New Roman" w:eastAsia="仿宋_GB2312"/>
          <w:color w:val="000000"/>
          <w:sz w:val="32"/>
        </w:rPr>
        <w:t>根据会议安排，现将《</w:t>
      </w:r>
      <w:r>
        <w:rPr>
          <w:rFonts w:hint="eastAsia" w:ascii="Times New Roman" w:eastAsia="仿宋_GB2312"/>
          <w:color w:val="000000"/>
          <w:sz w:val="32"/>
        </w:rPr>
        <w:t>周口市促进民营经济高质量发展实施方案</w:t>
      </w:r>
      <w:r>
        <w:rPr>
          <w:rFonts w:hint="eastAsia" w:ascii="Times New Roman" w:eastAsia="仿宋_GB2312"/>
          <w:color w:val="000000"/>
          <w:sz w:val="32"/>
          <w:lang w:eastAsia="zh-CN"/>
        </w:rPr>
        <w:t>（征求意见稿）</w:t>
      </w:r>
      <w:r>
        <w:rPr>
          <w:rFonts w:ascii="Times New Roman" w:eastAsia="仿宋_GB2312"/>
          <w:color w:val="000000"/>
          <w:sz w:val="32"/>
        </w:rPr>
        <w:t>》</w:t>
      </w:r>
      <w:r>
        <w:rPr>
          <w:rFonts w:hint="eastAsia" w:ascii="Times New Roman" w:eastAsia="仿宋_GB2312"/>
          <w:color w:val="000000"/>
          <w:sz w:val="32"/>
          <w:lang w:eastAsia="zh-CN"/>
        </w:rPr>
        <w:t>（以下简称《实施方案（征求意见稿）》）</w:t>
      </w:r>
      <w:r>
        <w:rPr>
          <w:rFonts w:ascii="Times New Roman" w:eastAsia="仿宋_GB2312"/>
          <w:color w:val="000000"/>
          <w:sz w:val="32"/>
        </w:rPr>
        <w:t>起草情况汇报如下：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/>
          <w:b w:val="0"/>
          <w:bCs w:val="0"/>
          <w:color w:val="000000"/>
          <w:sz w:val="32"/>
          <w:szCs w:val="32"/>
          <w:lang w:eastAsia="zh-CN"/>
        </w:rPr>
        <w:t>一、</w:t>
      </w:r>
      <w:r>
        <w:rPr>
          <w:rFonts w:hint="eastAsia" w:ascii="黑体" w:hAnsi="黑体" w:eastAsia="黑体"/>
          <w:b w:val="0"/>
          <w:bCs w:val="0"/>
          <w:sz w:val="32"/>
          <w:szCs w:val="32"/>
          <w:lang w:eastAsia="zh-CN"/>
        </w:rPr>
        <w:t>总体考虑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eastAsia="仿宋_GB2312"/>
          <w:color w:val="000000"/>
          <w:sz w:val="32"/>
          <w:lang w:val="en-US" w:eastAsia="zh-CN"/>
        </w:rPr>
      </w:pPr>
      <w:r>
        <w:rPr>
          <w:rFonts w:hint="eastAsia" w:ascii="Times New Roman" w:eastAsia="仿宋_GB2312"/>
          <w:color w:val="000000"/>
          <w:sz w:val="32"/>
          <w:lang w:val="en-US" w:eastAsia="zh-CN"/>
        </w:rPr>
        <w:t>为深入贯彻习近平总书记在民营企业座谈会上的重要讲话精神，2025年4月，我省印发了《河南省促进民营经济高质量发展行动计划》。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为全面落实省委、省政府关于民营经济工作决策部署，</w:t>
      </w:r>
      <w:r>
        <w:rPr>
          <w:rFonts w:hint="eastAsia" w:ascii="Times New Roman" w:eastAsia="仿宋_GB2312"/>
          <w:color w:val="000000"/>
          <w:sz w:val="32"/>
          <w:lang w:val="en-US" w:eastAsia="zh-CN"/>
        </w:rPr>
        <w:t>按照市委、市政府工作安排，根据省文件精神，结合我市实际，我委牵头起草了《</w:t>
      </w:r>
      <w:r>
        <w:rPr>
          <w:rFonts w:hint="eastAsia" w:ascii="Times New Roman" w:eastAsia="仿宋_GB2312"/>
          <w:color w:val="000000"/>
          <w:sz w:val="32"/>
        </w:rPr>
        <w:t>周口市促进民营经济高质量发展实施方案</w:t>
      </w:r>
      <w:r>
        <w:rPr>
          <w:rFonts w:hint="eastAsia" w:ascii="Times New Roman" w:eastAsia="仿宋_GB2312"/>
          <w:color w:val="000000"/>
          <w:sz w:val="32"/>
          <w:lang w:val="en-US" w:eastAsia="zh-CN"/>
        </w:rPr>
        <w:t>》初稿。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720" w:firstLineChars="225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文件起草过程中，重点把握了以下方面：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一是服务我市重大战略部署。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与全国统一大市场建设、深化改革和创业创新创造等重点工作相衔接，把平等准入、公平竞争、科技赋能、权益保护等作为发力点，着力疏堵点、破壁垒、解难题，促进民营企业更好发展。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二是突出政策针对性实用性。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直面困难挑战，坚持问题导向，注重提出针对性强、契合实际需求、务实管用的政策举措，积极回应和着力解决经营主体反映最集中、最迫切的诉求与困难，充分激发和提振民营企业发展信心。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三是强调统筹抓好贯彻落实。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进一步强化对民营经济工作的组织领导，健全工作机制，逐条明确责任分工，凝聚工作合力，确保各项任务条条有人抓、件件能落实，推动重点难点问题有效解决。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720" w:firstLineChars="225"/>
        <w:textAlignment w:val="auto"/>
        <w:rPr>
          <w:rStyle w:val="18"/>
          <w:rFonts w:hint="eastAsia" w:ascii="Times New Roman" w:eastAsia="黑体"/>
          <w:color w:val="000000"/>
          <w:sz w:val="32"/>
          <w:szCs w:val="32"/>
          <w:lang w:eastAsia="zh-CN"/>
        </w:rPr>
      </w:pPr>
      <w:r>
        <w:rPr>
          <w:rStyle w:val="18"/>
          <w:rFonts w:hint="eastAsia" w:ascii="Times New Roman" w:eastAsia="黑体"/>
          <w:color w:val="000000"/>
          <w:sz w:val="32"/>
          <w:szCs w:val="32"/>
          <w:lang w:eastAsia="zh-CN"/>
        </w:rPr>
        <w:t>二</w:t>
      </w:r>
      <w:r>
        <w:rPr>
          <w:rStyle w:val="18"/>
          <w:rFonts w:ascii="Times New Roman" w:eastAsia="黑体"/>
          <w:color w:val="000000"/>
          <w:sz w:val="32"/>
          <w:szCs w:val="32"/>
        </w:rPr>
        <w:t>、主要内容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</w:pPr>
      <w:r>
        <w:rPr>
          <w:rStyle w:val="18"/>
          <w:rFonts w:ascii="Times New Roman" w:hAnsi="仿宋_GB2312" w:eastAsia="仿宋_GB2312"/>
          <w:color w:val="000000"/>
          <w:sz w:val="32"/>
          <w:szCs w:val="20"/>
        </w:rPr>
        <w:t>《</w:t>
      </w:r>
      <w:r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eastAsia="zh-CN"/>
        </w:rPr>
        <w:t>实施方案（征求意见稿）</w:t>
      </w:r>
      <w:r>
        <w:rPr>
          <w:rStyle w:val="18"/>
          <w:rFonts w:ascii="Times New Roman" w:hAnsi="仿宋_GB2312" w:eastAsia="仿宋_GB2312"/>
          <w:color w:val="000000"/>
          <w:sz w:val="32"/>
          <w:szCs w:val="20"/>
        </w:rPr>
        <w:t>》</w:t>
      </w:r>
      <w:r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eastAsia="zh-CN"/>
        </w:rPr>
        <w:t>共</w:t>
      </w:r>
      <w:r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  <w:t>8部分38条具体措施。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</w:pPr>
      <w:r>
        <w:rPr>
          <w:rStyle w:val="18"/>
          <w:rFonts w:hint="eastAsia" w:ascii="楷体" w:hAnsi="楷体" w:eastAsia="楷体" w:cs="楷体"/>
          <w:color w:val="000000"/>
          <w:sz w:val="32"/>
          <w:szCs w:val="20"/>
          <w:lang w:val="en-US" w:eastAsia="zh-CN"/>
        </w:rPr>
        <w:t>第一部分是总体要求。</w:t>
      </w:r>
      <w:r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  <w:t>主要包括指导思想和发展目标2部分内容。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</w:pPr>
      <w:r>
        <w:rPr>
          <w:rStyle w:val="18"/>
          <w:rFonts w:hint="eastAsia" w:ascii="楷体" w:hAnsi="楷体" w:eastAsia="楷体" w:cs="楷体"/>
          <w:color w:val="000000"/>
          <w:sz w:val="32"/>
          <w:szCs w:val="20"/>
          <w:lang w:val="en-US" w:eastAsia="zh-CN"/>
        </w:rPr>
        <w:t>第二部分是培育壮大民营经济市场主体。</w:t>
      </w:r>
      <w:r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  <w:t>主要包括加大民营企业培育力度、支持中小企业向专精特新发展、推动更多民营企业做大做强。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</w:pPr>
      <w:r>
        <w:rPr>
          <w:rStyle w:val="18"/>
          <w:rFonts w:hint="eastAsia" w:ascii="楷体" w:hAnsi="楷体" w:eastAsia="楷体" w:cs="楷体"/>
          <w:color w:val="000000"/>
          <w:sz w:val="32"/>
          <w:szCs w:val="20"/>
          <w:lang w:val="en-US" w:eastAsia="zh-CN"/>
        </w:rPr>
        <w:t>第三部分是支持民营企业创新发展。</w:t>
      </w:r>
      <w:r>
        <w:rPr>
          <w:rStyle w:val="18"/>
          <w:rFonts w:hint="eastAsia" w:ascii="仿宋_GB2312" w:hAnsi="仿宋_GB2312" w:eastAsia="仿宋_GB2312" w:cs="仿宋_GB2312"/>
          <w:color w:val="000000"/>
          <w:sz w:val="32"/>
          <w:szCs w:val="20"/>
          <w:lang w:val="en-US" w:eastAsia="zh-CN"/>
        </w:rPr>
        <w:t>主要包括</w:t>
      </w:r>
      <w:r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  <w:t>支持创新平台建设、加强科技型创新型中小企业培育、加快民营企业智能化改造、支持民营企业绿色化改造、提高民营企业质量管理水平、引导民营企业建立企业标准体系。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</w:pPr>
      <w:r>
        <w:rPr>
          <w:rStyle w:val="18"/>
          <w:rFonts w:hint="eastAsia" w:ascii="楷体" w:hAnsi="楷体" w:eastAsia="楷体" w:cs="楷体"/>
          <w:color w:val="000000"/>
          <w:sz w:val="32"/>
          <w:szCs w:val="20"/>
          <w:lang w:val="en-US" w:eastAsia="zh-CN"/>
        </w:rPr>
        <w:t>第四部分是强化要素保障。</w:t>
      </w:r>
      <w:r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  <w:t>主要包括强化金融服务保障、、创新民营企业融资机制、强化企业用地保障、加强人才要素保障、加强民营企业生态环境要素保障。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</w:pPr>
      <w:r>
        <w:rPr>
          <w:rStyle w:val="18"/>
          <w:rFonts w:hint="eastAsia" w:ascii="楷体" w:hAnsi="楷体" w:eastAsia="楷体" w:cs="楷体"/>
          <w:color w:val="000000"/>
          <w:sz w:val="32"/>
          <w:szCs w:val="20"/>
          <w:lang w:val="en-US" w:eastAsia="zh-CN"/>
        </w:rPr>
        <w:t>第五部分是持续优化营商环境。</w:t>
      </w:r>
      <w:r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  <w:t>主要包括健全政企沟通机制、构建亲清政商关系、营造便捷高效政务环境、规范中介服务管理、建立健全企业服务长效机制、维护公平竞争市场秩序、健全政府守信践诺机制、提供优质高效司法服务、引导市场主体诚信经营、营造尊商重商良好氛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</w:pPr>
      <w:r>
        <w:rPr>
          <w:rStyle w:val="18"/>
          <w:rFonts w:hint="eastAsia" w:ascii="楷体" w:hAnsi="楷体" w:eastAsia="楷体" w:cs="楷体"/>
          <w:color w:val="000000"/>
          <w:sz w:val="32"/>
          <w:szCs w:val="20"/>
          <w:lang w:val="en-US" w:eastAsia="zh-CN"/>
        </w:rPr>
        <w:t>第六部分是引导民营企业建立健全现代企业制度。</w:t>
      </w:r>
      <w:r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  <w:t>主要包括完善现代产权制度、建立健全组织制度、支持民营企业参与混合所有制改革、做好民营企业党建工作、引导民营企业合规经营、培育和弘扬企业家精神。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</w:pPr>
      <w:r>
        <w:rPr>
          <w:rStyle w:val="18"/>
          <w:rFonts w:hint="eastAsia" w:ascii="楷体" w:hAnsi="楷体" w:eastAsia="楷体" w:cs="楷体"/>
          <w:color w:val="000000"/>
          <w:sz w:val="32"/>
          <w:szCs w:val="20"/>
          <w:lang w:val="en-US" w:eastAsia="zh-CN"/>
        </w:rPr>
        <w:t>第七部分是促进民营经济人士健康成长。</w:t>
      </w:r>
      <w:r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  <w:t>主要包括完善民营经济人士思想政治建设机制、加强民营经济代表人士队伍建设、完善民营经济人士教育培训长效机制。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</w:pPr>
      <w:r>
        <w:rPr>
          <w:rStyle w:val="18"/>
          <w:rFonts w:hint="eastAsia" w:ascii="楷体" w:hAnsi="楷体" w:eastAsia="楷体" w:cs="楷体"/>
          <w:color w:val="000000"/>
          <w:sz w:val="32"/>
          <w:szCs w:val="20"/>
          <w:lang w:val="en-US" w:eastAsia="zh-CN"/>
        </w:rPr>
        <w:t>第八部分是工作保障。</w:t>
      </w:r>
      <w:r>
        <w:rPr>
          <w:rStyle w:val="18"/>
          <w:rFonts w:hint="eastAsia" w:ascii="Times New Roman" w:hAnsi="仿宋_GB2312" w:eastAsia="仿宋_GB2312"/>
          <w:color w:val="000000"/>
          <w:sz w:val="32"/>
          <w:szCs w:val="20"/>
          <w:lang w:val="en-US" w:eastAsia="zh-CN"/>
        </w:rPr>
        <w:t>主要包括加强党的领导、压实工作责任、开展总结评估。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640" w:firstLineChars="200"/>
        <w:textAlignment w:val="auto"/>
        <w:rPr>
          <w:rStyle w:val="18"/>
          <w:rFonts w:hint="eastAsia" w:ascii="Times New Roman" w:eastAsia="黑体"/>
          <w:color w:val="000000"/>
          <w:sz w:val="32"/>
          <w:szCs w:val="32"/>
          <w:lang w:eastAsia="zh-CN"/>
        </w:rPr>
      </w:pPr>
      <w:r>
        <w:rPr>
          <w:rStyle w:val="18"/>
          <w:rFonts w:hint="eastAsia" w:ascii="Times New Roman" w:eastAsia="黑体"/>
          <w:color w:val="000000"/>
          <w:sz w:val="32"/>
          <w:szCs w:val="32"/>
          <w:lang w:eastAsia="zh-CN"/>
        </w:rPr>
        <w:t>三、有关建议</w:t>
      </w:r>
    </w:p>
    <w:p>
      <w:pPr>
        <w:pStyle w:val="1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Style w:val="18"/>
          <w:rFonts w:hint="eastAsia" w:ascii="Times New Roman" w:hAnsi="Times New Roman" w:eastAsia="仿宋_GB2312"/>
          <w:b/>
          <w:bCs/>
          <w:color w:val="000000"/>
          <w:sz w:val="32"/>
          <w:szCs w:val="32"/>
        </w:rPr>
      </w:pPr>
      <w:r>
        <w:rPr>
          <w:rStyle w:val="18"/>
          <w:rFonts w:hint="eastAsia" w:ascii="Times New Roman" w:hAnsi="Times New Roman" w:eastAsia="仿宋_GB2312"/>
          <w:color w:val="000000"/>
          <w:sz w:val="32"/>
          <w:szCs w:val="32"/>
          <w:lang w:eastAsia="zh-CN"/>
        </w:rPr>
        <w:t>《</w:t>
      </w:r>
      <w:r>
        <w:rPr>
          <w:rFonts w:hint="eastAsia" w:ascii="Times New Roman" w:eastAsia="仿宋_GB2312"/>
          <w:color w:val="000000"/>
          <w:sz w:val="32"/>
        </w:rPr>
        <w:t>周口市促进民营经济高质量发展实施方案</w:t>
      </w:r>
      <w:r>
        <w:rPr>
          <w:rStyle w:val="18"/>
          <w:rFonts w:hint="eastAsia" w:ascii="Times New Roman" w:hAnsi="Times New Roman" w:eastAsia="仿宋_GB2312"/>
          <w:color w:val="000000"/>
          <w:sz w:val="32"/>
          <w:szCs w:val="32"/>
          <w:lang w:eastAsia="zh-CN"/>
        </w:rPr>
        <w:t>》</w:t>
      </w:r>
      <w:r>
        <w:rPr>
          <w:rFonts w:hint="eastAsia" w:ascii="Times New Roman" w:eastAsia="仿宋_GB2312"/>
          <w:color w:val="000000"/>
          <w:sz w:val="32"/>
          <w:lang w:eastAsia="zh-CN"/>
        </w:rPr>
        <w:t>（征求意见稿）</w:t>
      </w:r>
      <w:bookmarkStart w:id="0" w:name="_GoBack"/>
      <w:bookmarkEnd w:id="0"/>
      <w:r>
        <w:rPr>
          <w:rStyle w:val="18"/>
          <w:rFonts w:hint="eastAsia" w:ascii="Times New Roman" w:hAnsi="Times New Roman" w:eastAsia="仿宋_GB2312"/>
          <w:color w:val="000000"/>
          <w:sz w:val="32"/>
          <w:szCs w:val="32"/>
          <w:lang w:eastAsia="zh-CN"/>
        </w:rPr>
        <w:t>征求意见修改完善</w:t>
      </w:r>
      <w:r>
        <w:rPr>
          <w:rStyle w:val="18"/>
          <w:rFonts w:ascii="Times New Roman" w:hAnsi="Times New Roman" w:eastAsia="仿宋_GB2312"/>
          <w:color w:val="000000"/>
          <w:sz w:val="32"/>
          <w:szCs w:val="32"/>
        </w:rPr>
        <w:t>后，以</w:t>
      </w:r>
      <w:r>
        <w:rPr>
          <w:rStyle w:val="18"/>
          <w:rFonts w:hint="eastAsia" w:ascii="Times New Roman" w:hAnsi="Times New Roman" w:eastAsia="仿宋_GB2312"/>
          <w:color w:val="000000"/>
          <w:sz w:val="32"/>
          <w:szCs w:val="32"/>
          <w:lang w:eastAsia="zh-CN"/>
        </w:rPr>
        <w:t>周口市促进民营经济高质量发展工作领导小组办公室名义印发实施。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0"/>
        <w:jc w:val="both"/>
        <w:textAlignment w:val="baseline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</w:pPr>
    </w:p>
    <w:sectPr>
      <w:pgSz w:w="11906" w:h="16838"/>
      <w:pgMar w:top="1757" w:right="1587" w:bottom="1701" w:left="164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1EAFFC82"/>
    <w:rsid w:val="1FDD59D6"/>
    <w:rsid w:val="1FEBC1A1"/>
    <w:rsid w:val="2BD33B68"/>
    <w:rsid w:val="2EFEBCA4"/>
    <w:rsid w:val="3EAFB8BE"/>
    <w:rsid w:val="3FBD978B"/>
    <w:rsid w:val="3FFF79FC"/>
    <w:rsid w:val="47F63987"/>
    <w:rsid w:val="4F34898C"/>
    <w:rsid w:val="4F3D3783"/>
    <w:rsid w:val="5DE356D4"/>
    <w:rsid w:val="5E1BA460"/>
    <w:rsid w:val="64BE9025"/>
    <w:rsid w:val="66BFA3C4"/>
    <w:rsid w:val="6EF15B49"/>
    <w:rsid w:val="6F1FF1FF"/>
    <w:rsid w:val="6F9DCEF8"/>
    <w:rsid w:val="6FCD3A17"/>
    <w:rsid w:val="73FF0D5B"/>
    <w:rsid w:val="77DF0ED1"/>
    <w:rsid w:val="77EB0275"/>
    <w:rsid w:val="77F71622"/>
    <w:rsid w:val="77FB1436"/>
    <w:rsid w:val="77FEF7DB"/>
    <w:rsid w:val="7F823F56"/>
    <w:rsid w:val="7FB63E1D"/>
    <w:rsid w:val="7FD98E30"/>
    <w:rsid w:val="7FDB9C3E"/>
    <w:rsid w:val="7FDE5753"/>
    <w:rsid w:val="97FD2D60"/>
    <w:rsid w:val="9B7B0DFA"/>
    <w:rsid w:val="9DFBF27D"/>
    <w:rsid w:val="ABFB225C"/>
    <w:rsid w:val="AEDA3AC8"/>
    <w:rsid w:val="B3BA013B"/>
    <w:rsid w:val="BBFB31B1"/>
    <w:rsid w:val="BDFCA23E"/>
    <w:rsid w:val="BFEF87E6"/>
    <w:rsid w:val="CAEF9E67"/>
    <w:rsid w:val="DC9FC8E9"/>
    <w:rsid w:val="DE671643"/>
    <w:rsid w:val="DFEF42E5"/>
    <w:rsid w:val="F57EC8AE"/>
    <w:rsid w:val="F7389594"/>
    <w:rsid w:val="FBFA9766"/>
    <w:rsid w:val="FDEB67E8"/>
    <w:rsid w:val="FDEDD5FD"/>
    <w:rsid w:val="FF4AFE0F"/>
    <w:rsid w:val="FF5D9FC1"/>
    <w:rsid w:val="FFBF734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link w:val="1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next w:val="1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1"/>
      <w:szCs w:val="24"/>
      <w:lang w:val="en-US" w:eastAsia="zh-CN" w:bidi="ar-SA"/>
    </w:rPr>
  </w:style>
  <w:style w:type="paragraph" w:styleId="3">
    <w:name w:val="Body Text"/>
    <w:basedOn w:val="1"/>
    <w:next w:val="4"/>
    <w:qFormat/>
    <w:uiPriority w:val="99"/>
    <w:pPr>
      <w:spacing w:after="120"/>
    </w:pPr>
  </w:style>
  <w:style w:type="paragraph" w:styleId="4">
    <w:name w:val="Body Text 2"/>
    <w:basedOn w:val="1"/>
    <w:next w:val="3"/>
    <w:qFormat/>
    <w:uiPriority w:val="0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Normal (Web)"/>
    <w:basedOn w:val="1"/>
    <w:qFormat/>
    <w:uiPriority w:val="0"/>
    <w:pPr>
      <w:widowControl w:val="0"/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szCs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默认段落字体1"/>
    <w:link w:val="1"/>
    <w:semiHidden/>
    <w:qFormat/>
    <w:uiPriority w:val="0"/>
  </w:style>
  <w:style w:type="table" w:customStyle="1" w:styleId="11">
    <w:name w:val="普通表格1"/>
    <w:semiHidden/>
    <w:qFormat/>
    <w:uiPriority w:val="0"/>
  </w:style>
  <w:style w:type="paragraph" w:customStyle="1" w:styleId="12">
    <w:name w:val="正文文本1"/>
    <w:basedOn w:val="1"/>
    <w:qFormat/>
    <w:uiPriority w:val="0"/>
    <w:pPr>
      <w:spacing w:after="120"/>
    </w:pPr>
  </w:style>
  <w:style w:type="paragraph" w:customStyle="1" w:styleId="13">
    <w:name w:val="正文文本 21"/>
    <w:basedOn w:val="1"/>
    <w:qFormat/>
    <w:uiPriority w:val="0"/>
    <w:pPr>
      <w:spacing w:line="360" w:lineRule="auto"/>
    </w:pPr>
    <w:rPr>
      <w:rFonts w:ascii="楷体_GB2312" w:eastAsia="楷体_GB2312"/>
      <w:kern w:val="44"/>
      <w:sz w:val="28"/>
      <w:szCs w:val="20"/>
    </w:rPr>
  </w:style>
  <w:style w:type="paragraph" w:customStyle="1" w:styleId="14">
    <w:name w:val="正文文本缩进1"/>
    <w:basedOn w:val="1"/>
    <w:qFormat/>
    <w:uiPriority w:val="0"/>
    <w:pPr>
      <w:spacing w:after="120"/>
      <w:ind w:left="420" w:leftChars="200"/>
    </w:pPr>
  </w:style>
  <w:style w:type="paragraph" w:customStyle="1" w:styleId="15">
    <w:name w:val="普通(网站)1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16">
    <w:name w:val="正文首行缩进 21"/>
    <w:basedOn w:val="14"/>
    <w:qFormat/>
    <w:uiPriority w:val="0"/>
    <w:pPr>
      <w:ind w:firstLine="420" w:firstLineChars="200"/>
    </w:pPr>
  </w:style>
  <w:style w:type="paragraph" w:customStyle="1" w:styleId="17">
    <w:name w:val="HtmlNormal"/>
    <w:basedOn w:val="1"/>
    <w:qFormat/>
    <w:uiPriority w:val="0"/>
    <w:pPr>
      <w:widowControl/>
      <w:jc w:val="left"/>
    </w:pPr>
    <w:rPr>
      <w:kern w:val="0"/>
      <w:sz w:val="24"/>
      <w:szCs w:val="24"/>
    </w:rPr>
  </w:style>
  <w:style w:type="character" w:customStyle="1" w:styleId="18">
    <w:name w:val="NormalCharacter"/>
    <w:link w:val="1"/>
    <w:semiHidden/>
    <w:qFormat/>
    <w:uiPriority w:val="0"/>
  </w:style>
  <w:style w:type="paragraph" w:customStyle="1" w:styleId="19">
    <w:name w:val="BodyText1I2"/>
    <w:basedOn w:val="1"/>
    <w:qFormat/>
    <w:uiPriority w:val="0"/>
    <w:pPr>
      <w:widowControl/>
      <w:spacing w:after="120"/>
      <w:ind w:left="420" w:leftChars="200" w:firstLine="420" w:firstLineChars="200"/>
    </w:pPr>
    <w:rPr>
      <w:rFonts w:ascii="Times New Roman" w:hAnsi="Times New Roman"/>
      <w:szCs w:val="24"/>
    </w:rPr>
  </w:style>
  <w:style w:type="character" w:customStyle="1" w:styleId="20">
    <w:name w:val="font91"/>
    <w:basedOn w:val="8"/>
    <w:qFormat/>
    <w:uiPriority w:val="0"/>
    <w:rPr>
      <w:rFonts w:hint="eastAsia" w:ascii="宋体" w:hAnsi="宋体" w:eastAsia="宋体" w:cs="宋体"/>
      <w:strike/>
      <w:color w:val="000000"/>
      <w:sz w:val="26"/>
      <w:szCs w:val="26"/>
    </w:rPr>
  </w:style>
  <w:style w:type="character" w:customStyle="1" w:styleId="21">
    <w:name w:val="font41"/>
    <w:basedOn w:val="8"/>
    <w:qFormat/>
    <w:uiPriority w:val="0"/>
    <w:rPr>
      <w:rFonts w:hint="eastAsia" w:ascii="宋体" w:hAnsi="宋体" w:eastAsia="宋体" w:cs="宋体"/>
      <w:color w:val="000000"/>
      <w:sz w:val="26"/>
      <w:szCs w:val="26"/>
      <w:u w:val="none"/>
    </w:rPr>
  </w:style>
  <w:style w:type="character" w:customStyle="1" w:styleId="22">
    <w:name w:val="font101"/>
    <w:basedOn w:val="8"/>
    <w:qFormat/>
    <w:uiPriority w:val="0"/>
    <w:rPr>
      <w:rFonts w:hint="eastAsia" w:ascii="宋体" w:hAnsi="宋体" w:eastAsia="宋体" w:cs="宋体"/>
      <w:color w:val="000000"/>
      <w:sz w:val="26"/>
      <w:szCs w:val="26"/>
      <w:u w:val="single"/>
    </w:rPr>
  </w:style>
  <w:style w:type="character" w:customStyle="1" w:styleId="23">
    <w:name w:val="font01"/>
    <w:basedOn w:val="8"/>
    <w:qFormat/>
    <w:uiPriority w:val="0"/>
    <w:rPr>
      <w:rFonts w:hint="eastAsia" w:ascii="宋体" w:hAnsi="宋体" w:eastAsia="宋体" w:cs="宋体"/>
      <w:color w:val="000000"/>
      <w:sz w:val="26"/>
      <w:szCs w:val="2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2025-05-10T08:31:00Z</dcterms:created>
  <dc:creator>kylin</dc:creator>
  <cp:lastModifiedBy>kylin</cp:lastModifiedBy>
  <dcterms:modified xsi:type="dcterms:W3CDTF">2026-01-16T11:18:23Z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